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B532"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Dear Friends and Neighbors,</w:t>
      </w:r>
    </w:p>
    <w:p w14:paraId="0AF5EEBF"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The </w:t>
      </w:r>
      <w:proofErr w:type="spellStart"/>
      <w:r w:rsidRPr="00665914">
        <w:rPr>
          <w:rFonts w:ascii="Times New Roman" w:eastAsia="Times New Roman" w:hAnsi="Times New Roman" w:cs="Times New Roman"/>
          <w:kern w:val="0"/>
          <w14:ligatures w14:val="none"/>
        </w:rPr>
        <w:t>HyCast</w:t>
      </w:r>
      <w:proofErr w:type="spellEnd"/>
      <w:r w:rsidRPr="00665914">
        <w:rPr>
          <w:rFonts w:ascii="Times New Roman" w:eastAsia="Times New Roman" w:hAnsi="Times New Roman" w:cs="Times New Roman"/>
          <w:kern w:val="0"/>
          <w14:ligatures w14:val="none"/>
        </w:rPr>
        <w:t xml:space="preserve"> Iron Castings Foundry, located at 905 W. Depot Avenue in Fairfield, Iowa, was originally constructed in 1912 and has operated under multiple owners over time. Most recently, the foundry operated as </w:t>
      </w:r>
      <w:proofErr w:type="spellStart"/>
      <w:r w:rsidRPr="00665914">
        <w:rPr>
          <w:rFonts w:ascii="Times New Roman" w:eastAsia="Times New Roman" w:hAnsi="Times New Roman" w:cs="Times New Roman"/>
          <w:kern w:val="0"/>
          <w14:ligatures w14:val="none"/>
        </w:rPr>
        <w:t>Faircast</w:t>
      </w:r>
      <w:proofErr w:type="spellEnd"/>
      <w:r w:rsidRPr="00665914">
        <w:rPr>
          <w:rFonts w:ascii="Times New Roman" w:eastAsia="Times New Roman" w:hAnsi="Times New Roman" w:cs="Times New Roman"/>
          <w:kern w:val="0"/>
          <w14:ligatures w14:val="none"/>
        </w:rPr>
        <w:t xml:space="preserve">, Inc. and ceased operations in April 2024. The facility was acquired by </w:t>
      </w:r>
      <w:proofErr w:type="spellStart"/>
      <w:r w:rsidRPr="00665914">
        <w:rPr>
          <w:rFonts w:ascii="Times New Roman" w:eastAsia="Times New Roman" w:hAnsi="Times New Roman" w:cs="Times New Roman"/>
          <w:kern w:val="0"/>
          <w14:ligatures w14:val="none"/>
        </w:rPr>
        <w:t>HyCast</w:t>
      </w:r>
      <w:proofErr w:type="spellEnd"/>
      <w:r w:rsidRPr="00665914">
        <w:rPr>
          <w:rFonts w:ascii="Times New Roman" w:eastAsia="Times New Roman" w:hAnsi="Times New Roman" w:cs="Times New Roman"/>
          <w:kern w:val="0"/>
          <w14:ligatures w14:val="none"/>
        </w:rPr>
        <w:t xml:space="preserve"> LLC in August 2024 and is now in the process of resuming foundry operations.</w:t>
      </w:r>
    </w:p>
    <w:p w14:paraId="17D4D5FA"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To operate as a major source under the federal Clean Air Act Title V program, </w:t>
      </w:r>
      <w:proofErr w:type="spellStart"/>
      <w:r w:rsidRPr="00665914">
        <w:rPr>
          <w:rFonts w:ascii="Times New Roman" w:eastAsia="Times New Roman" w:hAnsi="Times New Roman" w:cs="Times New Roman"/>
          <w:kern w:val="0"/>
          <w14:ligatures w14:val="none"/>
        </w:rPr>
        <w:t>HyCast</w:t>
      </w:r>
      <w:proofErr w:type="spellEnd"/>
      <w:r w:rsidRPr="00665914">
        <w:rPr>
          <w:rFonts w:ascii="Times New Roman" w:eastAsia="Times New Roman" w:hAnsi="Times New Roman" w:cs="Times New Roman"/>
          <w:kern w:val="0"/>
          <w14:ligatures w14:val="none"/>
        </w:rPr>
        <w:t xml:space="preserve"> must obtain a valid Title V Air Operating Permit from the Iowa Department of Natural Resources (DNR). The draft permit issued by Iowa DNR raises serious concerns.</w:t>
      </w:r>
    </w:p>
    <w:p w14:paraId="5B21A153"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The draft permit authorizes substantial annual emissions of air pollutants. Specifically, the draft permit authorizes </w:t>
      </w:r>
      <w:r w:rsidRPr="00665914">
        <w:rPr>
          <w:rFonts w:ascii="Times New Roman" w:eastAsia="Times New Roman" w:hAnsi="Times New Roman" w:cs="Times New Roman"/>
          <w:b/>
          <w:bCs/>
          <w:kern w:val="0"/>
          <w14:ligatures w14:val="none"/>
        </w:rPr>
        <w:t>441.24 tons per year of total particulate matter</w:t>
      </w:r>
      <w:r w:rsidRPr="00665914">
        <w:rPr>
          <w:rFonts w:ascii="Times New Roman" w:eastAsia="Times New Roman" w:hAnsi="Times New Roman" w:cs="Times New Roman"/>
          <w:kern w:val="0"/>
          <w14:ligatures w14:val="none"/>
        </w:rPr>
        <w:t xml:space="preserve">, along with approximately </w:t>
      </w:r>
      <w:r w:rsidRPr="00665914">
        <w:rPr>
          <w:rFonts w:ascii="Times New Roman" w:eastAsia="Times New Roman" w:hAnsi="Times New Roman" w:cs="Times New Roman"/>
          <w:b/>
          <w:bCs/>
          <w:kern w:val="0"/>
          <w14:ligatures w14:val="none"/>
        </w:rPr>
        <w:t>241 tons per year of additional non-particulate air pollutants</w:t>
      </w:r>
      <w:r w:rsidRPr="00665914">
        <w:rPr>
          <w:rFonts w:ascii="Times New Roman" w:eastAsia="Times New Roman" w:hAnsi="Times New Roman" w:cs="Times New Roman"/>
          <w:kern w:val="0"/>
          <w14:ligatures w14:val="none"/>
        </w:rPr>
        <w:t xml:space="preserve">, including volatile organic compounds (VOCs), carbon monoxide (CO), nitrogen oxides (NOₓ), sulfur dioxide (SO₂), lead, and hazardous air pollutants. </w:t>
      </w:r>
      <w:r w:rsidRPr="00665914">
        <w:rPr>
          <w:rFonts w:ascii="Times New Roman" w:eastAsia="Times New Roman" w:hAnsi="Times New Roman" w:cs="Times New Roman"/>
          <w:b/>
          <w:bCs/>
          <w:kern w:val="0"/>
          <w14:ligatures w14:val="none"/>
        </w:rPr>
        <w:t>These figures are stated without double-counting particulate matter fractions.</w:t>
      </w:r>
    </w:p>
    <w:p w14:paraId="3436CE43" w14:textId="77777777" w:rsidR="00665914" w:rsidRPr="00665914" w:rsidRDefault="00665914" w:rsidP="006659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5914">
        <w:rPr>
          <w:rFonts w:ascii="Times New Roman" w:eastAsia="Times New Roman" w:hAnsi="Times New Roman" w:cs="Times New Roman"/>
          <w:b/>
          <w:bCs/>
          <w:kern w:val="0"/>
          <w:sz w:val="27"/>
          <w:szCs w:val="27"/>
          <w14:ligatures w14:val="none"/>
        </w:rPr>
        <w:t>Annual Emission Limits Listed in the Draft Permit (tons/year)</w:t>
      </w:r>
    </w:p>
    <w:p w14:paraId="3593A367"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Particulate Matter</w:t>
      </w:r>
    </w:p>
    <w:p w14:paraId="7BF06FB2" w14:textId="77777777" w:rsidR="00665914" w:rsidRPr="00665914" w:rsidRDefault="00665914" w:rsidP="0066591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 xml:space="preserve">PM2.5 (≤ 2.5 </w:t>
      </w:r>
      <w:proofErr w:type="spellStart"/>
      <w:r w:rsidRPr="00665914">
        <w:rPr>
          <w:rFonts w:ascii="Times New Roman" w:eastAsia="Times New Roman" w:hAnsi="Times New Roman" w:cs="Times New Roman"/>
          <w:b/>
          <w:bCs/>
          <w:kern w:val="0"/>
          <w14:ligatures w14:val="none"/>
        </w:rPr>
        <w:t>μm</w:t>
      </w:r>
      <w:proofErr w:type="spellEnd"/>
      <w:r w:rsidRPr="00665914">
        <w:rPr>
          <w:rFonts w:ascii="Times New Roman" w:eastAsia="Times New Roman" w:hAnsi="Times New Roman" w:cs="Times New Roman"/>
          <w:b/>
          <w:bCs/>
          <w:kern w:val="0"/>
          <w14:ligatures w14:val="none"/>
        </w:rPr>
        <w:t>):</w:t>
      </w:r>
      <w:r w:rsidRPr="00665914">
        <w:rPr>
          <w:rFonts w:ascii="Times New Roman" w:eastAsia="Times New Roman" w:hAnsi="Times New Roman" w:cs="Times New Roman"/>
          <w:kern w:val="0"/>
          <w14:ligatures w14:val="none"/>
        </w:rPr>
        <w:t xml:space="preserve"> 179.73</w:t>
      </w:r>
    </w:p>
    <w:p w14:paraId="51F9F23B" w14:textId="77777777" w:rsidR="00665914" w:rsidRPr="00665914" w:rsidRDefault="00665914" w:rsidP="0066591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 xml:space="preserve">PM10 (≤ 10 </w:t>
      </w:r>
      <w:proofErr w:type="spellStart"/>
      <w:r w:rsidRPr="00665914">
        <w:rPr>
          <w:rFonts w:ascii="Times New Roman" w:eastAsia="Times New Roman" w:hAnsi="Times New Roman" w:cs="Times New Roman"/>
          <w:b/>
          <w:bCs/>
          <w:kern w:val="0"/>
          <w14:ligatures w14:val="none"/>
        </w:rPr>
        <w:t>μm</w:t>
      </w:r>
      <w:proofErr w:type="spellEnd"/>
      <w:r w:rsidRPr="00665914">
        <w:rPr>
          <w:rFonts w:ascii="Times New Roman" w:eastAsia="Times New Roman" w:hAnsi="Times New Roman" w:cs="Times New Roman"/>
          <w:b/>
          <w:bCs/>
          <w:kern w:val="0"/>
          <w14:ligatures w14:val="none"/>
        </w:rPr>
        <w:t>):</w:t>
      </w:r>
      <w:r w:rsidRPr="00665914">
        <w:rPr>
          <w:rFonts w:ascii="Times New Roman" w:eastAsia="Times New Roman" w:hAnsi="Times New Roman" w:cs="Times New Roman"/>
          <w:kern w:val="0"/>
          <w14:ligatures w14:val="none"/>
        </w:rPr>
        <w:t xml:space="preserve"> 215.98 </w:t>
      </w:r>
      <w:r w:rsidRPr="00665914">
        <w:rPr>
          <w:rFonts w:ascii="Times New Roman" w:eastAsia="Times New Roman" w:hAnsi="Times New Roman" w:cs="Times New Roman"/>
          <w:i/>
          <w:iCs/>
          <w:kern w:val="0"/>
          <w14:ligatures w14:val="none"/>
        </w:rPr>
        <w:t>(includes PM2.5)</w:t>
      </w:r>
    </w:p>
    <w:p w14:paraId="7CCE90EE" w14:textId="77777777" w:rsidR="00665914" w:rsidRPr="00665914" w:rsidRDefault="00665914" w:rsidP="0066591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Total PM:</w:t>
      </w:r>
      <w:r w:rsidRPr="00665914">
        <w:rPr>
          <w:rFonts w:ascii="Times New Roman" w:eastAsia="Times New Roman" w:hAnsi="Times New Roman" w:cs="Times New Roman"/>
          <w:kern w:val="0"/>
          <w14:ligatures w14:val="none"/>
        </w:rPr>
        <w:t xml:space="preserve"> 441.24 </w:t>
      </w:r>
      <w:r w:rsidRPr="00665914">
        <w:rPr>
          <w:rFonts w:ascii="Times New Roman" w:eastAsia="Times New Roman" w:hAnsi="Times New Roman" w:cs="Times New Roman"/>
          <w:i/>
          <w:iCs/>
          <w:kern w:val="0"/>
          <w14:ligatures w14:val="none"/>
        </w:rPr>
        <w:t>(includes PM10; remaining fraction represents PM &gt;10)</w:t>
      </w:r>
    </w:p>
    <w:p w14:paraId="1B9AEFF3" w14:textId="77777777" w:rsidR="00665914" w:rsidRPr="00665914" w:rsidRDefault="00665914" w:rsidP="0066591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Calculated PM &gt;10:</w:t>
      </w:r>
      <w:r w:rsidRPr="00665914">
        <w:rPr>
          <w:rFonts w:ascii="Times New Roman" w:eastAsia="Times New Roman" w:hAnsi="Times New Roman" w:cs="Times New Roman"/>
          <w:kern w:val="0"/>
          <w14:ligatures w14:val="none"/>
        </w:rPr>
        <w:t xml:space="preserve"> 225.26 </w:t>
      </w:r>
      <w:r w:rsidRPr="00665914">
        <w:rPr>
          <w:rFonts w:ascii="Times New Roman" w:eastAsia="Times New Roman" w:hAnsi="Times New Roman" w:cs="Times New Roman"/>
          <w:i/>
          <w:iCs/>
          <w:kern w:val="0"/>
          <w14:ligatures w14:val="none"/>
        </w:rPr>
        <w:t>(Total PM − PM10)</w:t>
      </w:r>
    </w:p>
    <w:p w14:paraId="21F40FED"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Other Criteria Pollutants</w:t>
      </w:r>
    </w:p>
    <w:p w14:paraId="2B13B7FD" w14:textId="77777777" w:rsidR="00665914" w:rsidRPr="00665914" w:rsidRDefault="00665914" w:rsidP="0066591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Sulfur Dioxide (SO₂):</w:t>
      </w:r>
      <w:r w:rsidRPr="00665914">
        <w:rPr>
          <w:rFonts w:ascii="Times New Roman" w:eastAsia="Times New Roman" w:hAnsi="Times New Roman" w:cs="Times New Roman"/>
          <w:kern w:val="0"/>
          <w14:ligatures w14:val="none"/>
        </w:rPr>
        <w:t xml:space="preserve"> 3.04</w:t>
      </w:r>
    </w:p>
    <w:p w14:paraId="2E8623ED" w14:textId="77777777" w:rsidR="00665914" w:rsidRPr="00665914" w:rsidRDefault="00665914" w:rsidP="0066591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Nitrogen Oxides (NOₓ):</w:t>
      </w:r>
      <w:r w:rsidRPr="00665914">
        <w:rPr>
          <w:rFonts w:ascii="Times New Roman" w:eastAsia="Times New Roman" w:hAnsi="Times New Roman" w:cs="Times New Roman"/>
          <w:kern w:val="0"/>
          <w14:ligatures w14:val="none"/>
        </w:rPr>
        <w:t xml:space="preserve"> 7.33</w:t>
      </w:r>
    </w:p>
    <w:p w14:paraId="6B1D0BB8" w14:textId="77777777" w:rsidR="00665914" w:rsidRPr="00665914" w:rsidRDefault="00665914" w:rsidP="0066591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Volatile Organic Compounds (VOCs):</w:t>
      </w:r>
      <w:r w:rsidRPr="00665914">
        <w:rPr>
          <w:rFonts w:ascii="Times New Roman" w:eastAsia="Times New Roman" w:hAnsi="Times New Roman" w:cs="Times New Roman"/>
          <w:kern w:val="0"/>
          <w14:ligatures w14:val="none"/>
        </w:rPr>
        <w:t xml:space="preserve"> 144.49</w:t>
      </w:r>
    </w:p>
    <w:p w14:paraId="54577CC4" w14:textId="77777777" w:rsidR="00665914" w:rsidRPr="00665914" w:rsidRDefault="00665914" w:rsidP="0066591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Carbon Monoxide (CO):</w:t>
      </w:r>
      <w:r w:rsidRPr="00665914">
        <w:rPr>
          <w:rFonts w:ascii="Times New Roman" w:eastAsia="Times New Roman" w:hAnsi="Times New Roman" w:cs="Times New Roman"/>
          <w:kern w:val="0"/>
          <w14:ligatures w14:val="none"/>
        </w:rPr>
        <w:t xml:space="preserve"> 62.30</w:t>
      </w:r>
    </w:p>
    <w:p w14:paraId="3B5A4CD6" w14:textId="77777777" w:rsidR="00665914" w:rsidRPr="00665914" w:rsidRDefault="00665914" w:rsidP="0066591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Lead:</w:t>
      </w:r>
      <w:r w:rsidRPr="00665914">
        <w:rPr>
          <w:rFonts w:ascii="Times New Roman" w:eastAsia="Times New Roman" w:hAnsi="Times New Roman" w:cs="Times New Roman"/>
          <w:kern w:val="0"/>
          <w14:ligatures w14:val="none"/>
        </w:rPr>
        <w:t xml:space="preserve"> 0.065</w:t>
      </w:r>
    </w:p>
    <w:p w14:paraId="12427B39"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Hazardous Air Pollutants</w:t>
      </w:r>
    </w:p>
    <w:p w14:paraId="1B7DE624" w14:textId="77777777" w:rsidR="00665914" w:rsidRPr="00665914" w:rsidRDefault="00665914" w:rsidP="0066591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Total HAPs:</w:t>
      </w:r>
      <w:r w:rsidRPr="00665914">
        <w:rPr>
          <w:rFonts w:ascii="Times New Roman" w:eastAsia="Times New Roman" w:hAnsi="Times New Roman" w:cs="Times New Roman"/>
          <w:kern w:val="0"/>
          <w14:ligatures w14:val="none"/>
        </w:rPr>
        <w:t xml:space="preserve"> 24.83</w:t>
      </w:r>
    </w:p>
    <w:p w14:paraId="47F2C1E7"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The hazardous air pollutants identified in the permit record include compounds such as acetaldehyde, acrolein, arsenic compounds, benzene, 1,3-butadiene, cadmium compounds, chromium compounds, cumene, cyanide compounds, formaldehyde, hydrochloric acid, manganese compounds, mercury compounds, naphthalene, nickel compounds, phenol, toluene, and xylenes.</w:t>
      </w:r>
    </w:p>
    <w:p w14:paraId="4705980E"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lastRenderedPageBreak/>
        <w:t xml:space="preserve">The draft permit authorizes emissions of fine particulate matter (PM2.5) and other pollutants associated with serious health risks. The </w:t>
      </w:r>
      <w:r w:rsidRPr="00665914">
        <w:rPr>
          <w:rFonts w:ascii="Times New Roman" w:eastAsia="Times New Roman" w:hAnsi="Times New Roman" w:cs="Times New Roman"/>
          <w:b/>
          <w:bCs/>
          <w:kern w:val="0"/>
          <w14:ligatures w14:val="none"/>
        </w:rPr>
        <w:t>International Agency for Research on Cancer (IARC)</w:t>
      </w:r>
      <w:r w:rsidRPr="00665914">
        <w:rPr>
          <w:rFonts w:ascii="Times New Roman" w:eastAsia="Times New Roman" w:hAnsi="Times New Roman" w:cs="Times New Roman"/>
          <w:kern w:val="0"/>
          <w14:ligatures w14:val="none"/>
        </w:rPr>
        <w:t xml:space="preserve">, a component of the </w:t>
      </w:r>
      <w:r w:rsidRPr="00665914">
        <w:rPr>
          <w:rFonts w:ascii="Times New Roman" w:eastAsia="Times New Roman" w:hAnsi="Times New Roman" w:cs="Times New Roman"/>
          <w:b/>
          <w:bCs/>
          <w:kern w:val="0"/>
          <w14:ligatures w14:val="none"/>
        </w:rPr>
        <w:t>World Health Organization</w:t>
      </w:r>
      <w:r w:rsidRPr="00665914">
        <w:rPr>
          <w:rFonts w:ascii="Times New Roman" w:eastAsia="Times New Roman" w:hAnsi="Times New Roman" w:cs="Times New Roman"/>
          <w:kern w:val="0"/>
          <w14:ligatures w14:val="none"/>
        </w:rPr>
        <w:t xml:space="preserve">, has classified </w:t>
      </w:r>
      <w:r w:rsidRPr="00665914">
        <w:rPr>
          <w:rFonts w:ascii="Times New Roman" w:eastAsia="Times New Roman" w:hAnsi="Times New Roman" w:cs="Times New Roman"/>
          <w:b/>
          <w:bCs/>
          <w:kern w:val="0"/>
          <w14:ligatures w14:val="none"/>
        </w:rPr>
        <w:t>outdoor air pollution and particulate matter as carcinogenic to humans (Group 1)</w:t>
      </w:r>
      <w:r w:rsidRPr="00665914">
        <w:rPr>
          <w:rFonts w:ascii="Times New Roman" w:eastAsia="Times New Roman" w:hAnsi="Times New Roman" w:cs="Times New Roman"/>
          <w:kern w:val="0"/>
          <w14:ligatures w14:val="none"/>
        </w:rPr>
        <w:t>. PM2.5 exposure is also associated with increased risks of cardiovascular disease, respiratory illness, neurological impacts, and premature death. Several authorized pollutants are additionally linked to fetal developmental harm and long-term chronic health effects.</w:t>
      </w:r>
    </w:p>
    <w:p w14:paraId="3CA72275"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The foundry is located immediately adjacent to residential neighborhoods and within approximately 0.5 miles of Maharishi School and approximately 0.6 miles of Maharishi International University (MIU). The Fairfield Town Square is approximately 0.7 miles from the facility, and many Fairfield neighborhoods lie within roughly 1.0 to 1.3 miles of the site. Depending on wind conditions, emissions may be transported into these nearby residential and sensitive-use areas.</w:t>
      </w:r>
    </w:p>
    <w:p w14:paraId="72E1C661"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After review of the draft permit, fact sheet, and supporting materials, a central problem is clear: </w:t>
      </w:r>
      <w:r w:rsidRPr="00665914">
        <w:rPr>
          <w:rFonts w:ascii="Times New Roman" w:eastAsia="Times New Roman" w:hAnsi="Times New Roman" w:cs="Times New Roman"/>
          <w:b/>
          <w:bCs/>
          <w:kern w:val="0"/>
          <w14:ligatures w14:val="none"/>
        </w:rPr>
        <w:t>the permit does not demonstrate that compliance can be reliably verified under real-world operating conditions</w:t>
      </w:r>
      <w:r w:rsidRPr="00665914">
        <w:rPr>
          <w:rFonts w:ascii="Times New Roman" w:eastAsia="Times New Roman" w:hAnsi="Times New Roman" w:cs="Times New Roman"/>
          <w:kern w:val="0"/>
          <w14:ligatures w14:val="none"/>
        </w:rPr>
        <w:t>. While emission limits are specified, the permit relies primarily on infrequent stack testing, operating parameters, and emission factors rather than continuous or representative measurement.</w:t>
      </w:r>
    </w:p>
    <w:p w14:paraId="5A847C4F"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Key concerns include:</w:t>
      </w:r>
    </w:p>
    <w:p w14:paraId="27A1D351"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 The absence of required </w:t>
      </w:r>
      <w:r w:rsidRPr="00665914">
        <w:rPr>
          <w:rFonts w:ascii="Times New Roman" w:eastAsia="Times New Roman" w:hAnsi="Times New Roman" w:cs="Times New Roman"/>
          <w:b/>
          <w:bCs/>
          <w:kern w:val="0"/>
          <w14:ligatures w14:val="none"/>
        </w:rPr>
        <w:t>off-site or ambient air monitoring</w:t>
      </w:r>
      <w:r w:rsidRPr="00665914">
        <w:rPr>
          <w:rFonts w:ascii="Times New Roman" w:eastAsia="Times New Roman" w:hAnsi="Times New Roman" w:cs="Times New Roman"/>
          <w:kern w:val="0"/>
          <w14:ligatures w14:val="none"/>
        </w:rPr>
        <w:t>, meaning community exposure is inferred rather than measured.</w:t>
      </w:r>
      <w:r w:rsidRPr="00665914">
        <w:rPr>
          <w:rFonts w:ascii="Times New Roman" w:eastAsia="Times New Roman" w:hAnsi="Times New Roman" w:cs="Times New Roman"/>
          <w:kern w:val="0"/>
          <w14:ligatures w14:val="none"/>
        </w:rPr>
        <w:br/>
        <w:t xml:space="preserve">• No direct verification of </w:t>
      </w:r>
      <w:r w:rsidRPr="00665914">
        <w:rPr>
          <w:rFonts w:ascii="Times New Roman" w:eastAsia="Times New Roman" w:hAnsi="Times New Roman" w:cs="Times New Roman"/>
          <w:b/>
          <w:bCs/>
          <w:kern w:val="0"/>
          <w14:ligatures w14:val="none"/>
        </w:rPr>
        <w:t>PM2.5 concentrations</w:t>
      </w:r>
      <w:r w:rsidRPr="00665914">
        <w:rPr>
          <w:rFonts w:ascii="Times New Roman" w:eastAsia="Times New Roman" w:hAnsi="Times New Roman" w:cs="Times New Roman"/>
          <w:kern w:val="0"/>
          <w14:ligatures w14:val="none"/>
        </w:rPr>
        <w:t xml:space="preserve"> in nearby neighborhoods or sensitive locations.</w:t>
      </w:r>
      <w:r w:rsidRPr="00665914">
        <w:rPr>
          <w:rFonts w:ascii="Times New Roman" w:eastAsia="Times New Roman" w:hAnsi="Times New Roman" w:cs="Times New Roman"/>
          <w:kern w:val="0"/>
          <w14:ligatures w14:val="none"/>
        </w:rPr>
        <w:br/>
        <w:t xml:space="preserve">• Hazardous air pollutants are largely </w:t>
      </w:r>
      <w:r w:rsidRPr="00665914">
        <w:rPr>
          <w:rFonts w:ascii="Times New Roman" w:eastAsia="Times New Roman" w:hAnsi="Times New Roman" w:cs="Times New Roman"/>
          <w:b/>
          <w:bCs/>
          <w:kern w:val="0"/>
          <w14:ligatures w14:val="none"/>
        </w:rPr>
        <w:t>estimated</w:t>
      </w:r>
      <w:r w:rsidRPr="00665914">
        <w:rPr>
          <w:rFonts w:ascii="Times New Roman" w:eastAsia="Times New Roman" w:hAnsi="Times New Roman" w:cs="Times New Roman"/>
          <w:kern w:val="0"/>
          <w14:ligatures w14:val="none"/>
        </w:rPr>
        <w:t>, not measured through ongoing monitoring.</w:t>
      </w:r>
      <w:r w:rsidRPr="00665914">
        <w:rPr>
          <w:rFonts w:ascii="Times New Roman" w:eastAsia="Times New Roman" w:hAnsi="Times New Roman" w:cs="Times New Roman"/>
          <w:kern w:val="0"/>
          <w14:ligatures w14:val="none"/>
        </w:rPr>
        <w:br/>
        <w:t xml:space="preserve">• </w:t>
      </w:r>
      <w:r w:rsidRPr="00665914">
        <w:rPr>
          <w:rFonts w:ascii="Times New Roman" w:eastAsia="Times New Roman" w:hAnsi="Times New Roman" w:cs="Times New Roman"/>
          <w:b/>
          <w:bCs/>
          <w:kern w:val="0"/>
          <w14:ligatures w14:val="none"/>
        </w:rPr>
        <w:t>Fugitive and intermittent emissions</w:t>
      </w:r>
      <w:r w:rsidRPr="00665914">
        <w:rPr>
          <w:rFonts w:ascii="Times New Roman" w:eastAsia="Times New Roman" w:hAnsi="Times New Roman" w:cs="Times New Roman"/>
          <w:kern w:val="0"/>
          <w14:ligatures w14:val="none"/>
        </w:rPr>
        <w:t>, including startup, shutdown, and malfunction events, remain largely unquantified.</w:t>
      </w:r>
      <w:r w:rsidRPr="00665914">
        <w:rPr>
          <w:rFonts w:ascii="Times New Roman" w:eastAsia="Times New Roman" w:hAnsi="Times New Roman" w:cs="Times New Roman"/>
          <w:kern w:val="0"/>
          <w14:ligatures w14:val="none"/>
        </w:rPr>
        <w:br/>
        <w:t xml:space="preserve">• The permit does not assess whether </w:t>
      </w:r>
      <w:r w:rsidRPr="00665914">
        <w:rPr>
          <w:rFonts w:ascii="Times New Roman" w:eastAsia="Times New Roman" w:hAnsi="Times New Roman" w:cs="Times New Roman"/>
          <w:b/>
          <w:bCs/>
          <w:kern w:val="0"/>
          <w14:ligatures w14:val="none"/>
        </w:rPr>
        <w:t>aging pollution control equipment</w:t>
      </w:r>
      <w:r w:rsidRPr="00665914">
        <w:rPr>
          <w:rFonts w:ascii="Times New Roman" w:eastAsia="Times New Roman" w:hAnsi="Times New Roman" w:cs="Times New Roman"/>
          <w:kern w:val="0"/>
          <w14:ligatures w14:val="none"/>
        </w:rPr>
        <w:t xml:space="preserve"> continues to perform effectively.</w:t>
      </w:r>
      <w:r w:rsidRPr="00665914">
        <w:rPr>
          <w:rFonts w:ascii="Times New Roman" w:eastAsia="Times New Roman" w:hAnsi="Times New Roman" w:cs="Times New Roman"/>
          <w:kern w:val="0"/>
          <w14:ligatures w14:val="none"/>
        </w:rPr>
        <w:br/>
        <w:t xml:space="preserve">• The permit does not evaluate </w:t>
      </w:r>
      <w:r w:rsidRPr="00665914">
        <w:rPr>
          <w:rFonts w:ascii="Times New Roman" w:eastAsia="Times New Roman" w:hAnsi="Times New Roman" w:cs="Times New Roman"/>
          <w:b/>
          <w:bCs/>
          <w:kern w:val="0"/>
          <w14:ligatures w14:val="none"/>
        </w:rPr>
        <w:t>localized exposure risks</w:t>
      </w:r>
      <w:r w:rsidRPr="00665914">
        <w:rPr>
          <w:rFonts w:ascii="Times New Roman" w:eastAsia="Times New Roman" w:hAnsi="Times New Roman" w:cs="Times New Roman"/>
          <w:kern w:val="0"/>
          <w14:ligatures w14:val="none"/>
        </w:rPr>
        <w:t xml:space="preserve"> for children, older adults, or individuals with heart or lung disease.</w:t>
      </w:r>
    </w:p>
    <w:p w14:paraId="0634A47E"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Once issued, a Title V permit may provide a </w:t>
      </w:r>
      <w:r w:rsidRPr="00665914">
        <w:rPr>
          <w:rFonts w:ascii="Times New Roman" w:eastAsia="Times New Roman" w:hAnsi="Times New Roman" w:cs="Times New Roman"/>
          <w:b/>
          <w:bCs/>
          <w:kern w:val="0"/>
          <w14:ligatures w14:val="none"/>
        </w:rPr>
        <w:t>permit shield</w:t>
      </w:r>
      <w:r w:rsidRPr="00665914">
        <w:rPr>
          <w:rFonts w:ascii="Times New Roman" w:eastAsia="Times New Roman" w:hAnsi="Times New Roman" w:cs="Times New Roman"/>
          <w:kern w:val="0"/>
          <w14:ligatures w14:val="none"/>
        </w:rPr>
        <w:t xml:space="preserve"> for requirements addressed in the permit. If monitoring and verification are inadequate at issuance, future correction becomes far more difficult. For this reason, enforceable, real-world monitoring must be required at the outset.</w:t>
      </w:r>
    </w:p>
    <w:p w14:paraId="2C9735FD"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This is not an allegation of violations. It is a request for accountability. A Title V permit must provide a demonstrable and enforceable basis for verifying compliance over time. If compliance cannot be reliably verified, Iowa DNR should decline approval of the draft permit.</w:t>
      </w:r>
    </w:p>
    <w:p w14:paraId="5341315B" w14:textId="141FBA84" w:rsidR="00F04019" w:rsidRDefault="00F04019" w:rsidP="00665914">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 public meeting at the Fairfield Public Library will be held on January 17, 2026, from 2:00-3:30 pm regarding the DNR Draft Operating Permit for </w:t>
      </w:r>
      <w:proofErr w:type="spellStart"/>
      <w:r>
        <w:rPr>
          <w:rFonts w:ascii="Times New Roman" w:eastAsia="Times New Roman" w:hAnsi="Times New Roman" w:cs="Times New Roman"/>
          <w:b/>
          <w:bCs/>
          <w:kern w:val="0"/>
          <w14:ligatures w14:val="none"/>
        </w:rPr>
        <w:t>Hycast</w:t>
      </w:r>
      <w:proofErr w:type="spellEnd"/>
      <w:r>
        <w:rPr>
          <w:rFonts w:ascii="Times New Roman" w:eastAsia="Times New Roman" w:hAnsi="Times New Roman" w:cs="Times New Roman"/>
          <w:b/>
          <w:bCs/>
          <w:kern w:val="0"/>
          <w14:ligatures w14:val="none"/>
        </w:rPr>
        <w:t xml:space="preserve"> Foundry.</w:t>
      </w:r>
    </w:p>
    <w:p w14:paraId="337A818A" w14:textId="070F47CE"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lastRenderedPageBreak/>
        <w:t xml:space="preserve">A community petition regarding the </w:t>
      </w:r>
      <w:proofErr w:type="spellStart"/>
      <w:r w:rsidRPr="00665914">
        <w:rPr>
          <w:rFonts w:ascii="Times New Roman" w:eastAsia="Times New Roman" w:hAnsi="Times New Roman" w:cs="Times New Roman"/>
          <w:b/>
          <w:bCs/>
          <w:kern w:val="0"/>
          <w14:ligatures w14:val="none"/>
        </w:rPr>
        <w:t>HyCast</w:t>
      </w:r>
      <w:proofErr w:type="spellEnd"/>
      <w:r w:rsidRPr="00665914">
        <w:rPr>
          <w:rFonts w:ascii="Times New Roman" w:eastAsia="Times New Roman" w:hAnsi="Times New Roman" w:cs="Times New Roman"/>
          <w:b/>
          <w:bCs/>
          <w:kern w:val="0"/>
          <w14:ligatures w14:val="none"/>
        </w:rPr>
        <w:t xml:space="preserve"> draft permit is also available for signing</w:t>
      </w:r>
      <w:r w:rsidR="00F04019">
        <w:rPr>
          <w:rFonts w:ascii="Times New Roman" w:eastAsia="Times New Roman" w:hAnsi="Times New Roman" w:cs="Times New Roman"/>
          <w:b/>
          <w:bCs/>
          <w:kern w:val="0"/>
          <w14:ligatures w14:val="none"/>
        </w:rPr>
        <w:t xml:space="preserve"> at Everybody’s. </w:t>
      </w:r>
    </w:p>
    <w:p w14:paraId="7DC84C51" w14:textId="574C66A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b/>
          <w:bCs/>
          <w:kern w:val="0"/>
          <w14:ligatures w14:val="none"/>
        </w:rPr>
        <w:t xml:space="preserve">The public comment period for the Draft </w:t>
      </w:r>
      <w:proofErr w:type="spellStart"/>
      <w:r w:rsidRPr="00665914">
        <w:rPr>
          <w:rFonts w:ascii="Times New Roman" w:eastAsia="Times New Roman" w:hAnsi="Times New Roman" w:cs="Times New Roman"/>
          <w:b/>
          <w:bCs/>
          <w:kern w:val="0"/>
          <w14:ligatures w14:val="none"/>
        </w:rPr>
        <w:t>HyCast</w:t>
      </w:r>
      <w:proofErr w:type="spellEnd"/>
      <w:r w:rsidRPr="00665914">
        <w:rPr>
          <w:rFonts w:ascii="Times New Roman" w:eastAsia="Times New Roman" w:hAnsi="Times New Roman" w:cs="Times New Roman"/>
          <w:b/>
          <w:bCs/>
          <w:kern w:val="0"/>
          <w14:ligatures w14:val="none"/>
        </w:rPr>
        <w:t xml:space="preserve"> Title V Air Operating Permit runs through February 2, 2026, as extended by Iowa DNR.</w:t>
      </w:r>
      <w:r w:rsidRPr="00665914">
        <w:rPr>
          <w:rFonts w:ascii="Times New Roman" w:eastAsia="Times New Roman" w:hAnsi="Times New Roman" w:cs="Times New Roman"/>
          <w:kern w:val="0"/>
          <w14:ligatures w14:val="none"/>
        </w:rPr>
        <w:t xml:space="preserve"> </w:t>
      </w:r>
      <w:r w:rsidR="009B369C">
        <w:rPr>
          <w:rFonts w:ascii="Times New Roman" w:eastAsia="Times New Roman" w:hAnsi="Times New Roman" w:cs="Times New Roman"/>
          <w:kern w:val="0"/>
          <w14:ligatures w14:val="none"/>
        </w:rPr>
        <w:t>Please email</w:t>
      </w:r>
      <w:r w:rsidR="001D6353">
        <w:rPr>
          <w:rFonts w:ascii="Times New Roman" w:eastAsia="Times New Roman" w:hAnsi="Times New Roman" w:cs="Times New Roman"/>
          <w:kern w:val="0"/>
          <w14:ligatures w14:val="none"/>
        </w:rPr>
        <w:t xml:space="preserve"> relevant</w:t>
      </w:r>
      <w:r w:rsidR="009B369C">
        <w:rPr>
          <w:rFonts w:ascii="Times New Roman" w:eastAsia="Times New Roman" w:hAnsi="Times New Roman" w:cs="Times New Roman"/>
          <w:kern w:val="0"/>
          <w14:ligatures w14:val="none"/>
        </w:rPr>
        <w:t xml:space="preserve"> </w:t>
      </w:r>
      <w:r w:rsidR="009B369C">
        <w:t xml:space="preserve">comments </w:t>
      </w:r>
      <w:r w:rsidR="001D6353">
        <w:t xml:space="preserve">to zane.peters@dnr.iowa.gov </w:t>
      </w:r>
      <w:r w:rsidR="009B369C">
        <w:t xml:space="preserve"> </w:t>
      </w:r>
      <w:r w:rsidRPr="00665914">
        <w:rPr>
          <w:rFonts w:ascii="Times New Roman" w:eastAsia="Times New Roman" w:hAnsi="Times New Roman" w:cs="Times New Roman"/>
          <w:kern w:val="0"/>
          <w14:ligatures w14:val="none"/>
        </w:rPr>
        <w:t>Submitting comments is important to preserve your rights. Under the Clean Air Act, a petition to EPA generally must be based on objections that were raised with reasonable specificity during the public comment period</w:t>
      </w:r>
      <w:r w:rsidR="001D6353">
        <w:rPr>
          <w:rFonts w:ascii="Times New Roman" w:eastAsia="Times New Roman" w:hAnsi="Times New Roman" w:cs="Times New Roman"/>
          <w:kern w:val="0"/>
          <w14:ligatures w14:val="none"/>
        </w:rPr>
        <w:t>.</w:t>
      </w:r>
      <w:r w:rsidRPr="00665914">
        <w:rPr>
          <w:rFonts w:ascii="Times New Roman" w:eastAsia="Times New Roman" w:hAnsi="Times New Roman" w:cs="Times New Roman"/>
          <w:kern w:val="0"/>
          <w14:ligatures w14:val="none"/>
        </w:rPr>
        <w:t>. Failure to comment may limit the ability to seek EPA review later.</w:t>
      </w:r>
    </w:p>
    <w:p w14:paraId="0824C0AE" w14:textId="767C7470" w:rsidR="00665914" w:rsidRDefault="00665914" w:rsidP="00665914">
      <w:pPr>
        <w:spacing w:before="100" w:beforeAutospacing="1" w:after="100" w:afterAutospacing="1" w:line="240" w:lineRule="auto"/>
      </w:pPr>
      <w:r w:rsidRPr="00665914">
        <w:rPr>
          <w:rFonts w:ascii="Times New Roman" w:eastAsia="Times New Roman" w:hAnsi="Times New Roman" w:cs="Times New Roman"/>
          <w:kern w:val="0"/>
          <w14:ligatures w14:val="none"/>
        </w:rPr>
        <w:t>All permit materials are available at:</w:t>
      </w:r>
      <w:r w:rsidR="00F04019" w:rsidRPr="00F04019">
        <w:t xml:space="preserve"> </w:t>
      </w:r>
      <w:hyperlink r:id="rId5" w:history="1">
        <w:r w:rsidR="002E595B" w:rsidRPr="008731B9">
          <w:rPr>
            <w:rStyle w:val="Hyperlink"/>
          </w:rPr>
          <w:t>https://www.iowadnr.gov/environmental-protection/air-quality/operating-permits</w:t>
        </w:r>
      </w:hyperlink>
    </w:p>
    <w:p w14:paraId="2C9E3A60" w14:textId="77201B53" w:rsidR="00FF4617" w:rsidRPr="00FF4617" w:rsidRDefault="00665914" w:rsidP="00FF4617">
      <w:pPr>
        <w:spacing w:before="100" w:beforeAutospacing="1" w:after="100" w:afterAutospacing="1" w:line="240" w:lineRule="auto"/>
        <w:rPr>
          <w:rFonts w:ascii="Times New Roman" w:eastAsia="Times New Roman" w:hAnsi="Times New Roman" w:cs="Times New Roman"/>
          <w:b/>
          <w:bCs/>
          <w:kern w:val="0"/>
          <w14:ligatures w14:val="none"/>
        </w:rPr>
      </w:pPr>
      <w:r w:rsidRPr="00F04019">
        <w:rPr>
          <w:rFonts w:ascii="Times New Roman" w:eastAsia="Times New Roman" w:hAnsi="Times New Roman" w:cs="Times New Roman"/>
          <w:b/>
          <w:bCs/>
          <w:kern w:val="0"/>
          <w14:ligatures w14:val="none"/>
        </w:rPr>
        <w:t>A virtual public hearing will be held on January 29, 2026, from 7:00 pm to 9:00 pm. Registration is available at:</w:t>
      </w:r>
      <w:r w:rsidR="00FF4617" w:rsidRPr="00FF4617">
        <w:t xml:space="preserve"> </w:t>
      </w:r>
    </w:p>
    <w:p w14:paraId="022489A1" w14:textId="58FE375A" w:rsidR="00665914" w:rsidRPr="00F04019" w:rsidRDefault="00FF4617" w:rsidP="00FF4617">
      <w:pPr>
        <w:spacing w:before="100" w:beforeAutospacing="1" w:after="100" w:afterAutospacing="1" w:line="240" w:lineRule="auto"/>
        <w:rPr>
          <w:rFonts w:ascii="Times New Roman" w:eastAsia="Times New Roman" w:hAnsi="Times New Roman" w:cs="Times New Roman"/>
          <w:b/>
          <w:bCs/>
          <w:kern w:val="0"/>
          <w14:ligatures w14:val="none"/>
        </w:rPr>
      </w:pPr>
      <w:hyperlink r:id="rId6" w:history="1">
        <w:r w:rsidRPr="000E364E">
          <w:rPr>
            <w:rStyle w:val="Hyperlink"/>
            <w:rFonts w:ascii="Times New Roman" w:eastAsia="Times New Roman" w:hAnsi="Times New Roman" w:cs="Times New Roman"/>
            <w:b/>
            <w:bCs/>
            <w:kern w:val="0"/>
            <w14:ligatures w14:val="none"/>
          </w:rPr>
          <w:t>https://us02web.zoom.us/meeting/register/ymxuYH_rQPO6d7y7EM0gwQ</w:t>
        </w:r>
      </w:hyperlink>
    </w:p>
    <w:p w14:paraId="4C269F83" w14:textId="4A38862C"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 xml:space="preserve">Thank you for </w:t>
      </w:r>
      <w:r w:rsidR="00F04019" w:rsidRPr="00665914">
        <w:rPr>
          <w:rFonts w:ascii="Times New Roman" w:eastAsia="Times New Roman" w:hAnsi="Times New Roman" w:cs="Times New Roman"/>
          <w:kern w:val="0"/>
          <w14:ligatures w14:val="none"/>
        </w:rPr>
        <w:t>being</w:t>
      </w:r>
      <w:r w:rsidRPr="00665914">
        <w:rPr>
          <w:rFonts w:ascii="Times New Roman" w:eastAsia="Times New Roman" w:hAnsi="Times New Roman" w:cs="Times New Roman"/>
          <w:kern w:val="0"/>
          <w14:ligatures w14:val="none"/>
        </w:rPr>
        <w:t xml:space="preserve"> informed and engaged.</w:t>
      </w:r>
    </w:p>
    <w:p w14:paraId="00C2301F" w14:textId="77777777" w:rsidR="00665914" w:rsidRPr="00665914" w:rsidRDefault="00665914" w:rsidP="00665914">
      <w:pPr>
        <w:spacing w:before="100" w:beforeAutospacing="1" w:after="100" w:afterAutospacing="1" w:line="240" w:lineRule="auto"/>
        <w:rPr>
          <w:rFonts w:ascii="Times New Roman" w:eastAsia="Times New Roman" w:hAnsi="Times New Roman" w:cs="Times New Roman"/>
          <w:kern w:val="0"/>
          <w14:ligatures w14:val="none"/>
        </w:rPr>
      </w:pPr>
      <w:r w:rsidRPr="00665914">
        <w:rPr>
          <w:rFonts w:ascii="Times New Roman" w:eastAsia="Times New Roman" w:hAnsi="Times New Roman" w:cs="Times New Roman"/>
          <w:kern w:val="0"/>
          <w14:ligatures w14:val="none"/>
        </w:rPr>
        <w:t>Sincerely,</w:t>
      </w:r>
      <w:r w:rsidRPr="00665914">
        <w:rPr>
          <w:rFonts w:ascii="Times New Roman" w:eastAsia="Times New Roman" w:hAnsi="Times New Roman" w:cs="Times New Roman"/>
          <w:kern w:val="0"/>
          <w14:ligatures w14:val="none"/>
        </w:rPr>
        <w:br/>
      </w:r>
      <w:r w:rsidRPr="00665914">
        <w:rPr>
          <w:rFonts w:ascii="Times New Roman" w:eastAsia="Times New Roman" w:hAnsi="Times New Roman" w:cs="Times New Roman"/>
          <w:b/>
          <w:bCs/>
          <w:kern w:val="0"/>
          <w14:ligatures w14:val="none"/>
        </w:rPr>
        <w:t>Fairfield Clean Air</w:t>
      </w:r>
    </w:p>
    <w:p w14:paraId="1D0069C8" w14:textId="77777777" w:rsidR="006976D0" w:rsidRDefault="006976D0"/>
    <w:sectPr w:rsidR="00697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1FF9"/>
    <w:multiLevelType w:val="multilevel"/>
    <w:tmpl w:val="8870C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85571"/>
    <w:multiLevelType w:val="multilevel"/>
    <w:tmpl w:val="176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15A84"/>
    <w:multiLevelType w:val="multilevel"/>
    <w:tmpl w:val="9470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873497">
    <w:abstractNumId w:val="0"/>
  </w:num>
  <w:num w:numId="2" w16cid:durableId="1950357437">
    <w:abstractNumId w:val="1"/>
  </w:num>
  <w:num w:numId="3" w16cid:durableId="56403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14"/>
    <w:rsid w:val="000E364E"/>
    <w:rsid w:val="001D6353"/>
    <w:rsid w:val="001F27DC"/>
    <w:rsid w:val="00296B5E"/>
    <w:rsid w:val="002E595B"/>
    <w:rsid w:val="00665914"/>
    <w:rsid w:val="00695B58"/>
    <w:rsid w:val="006976D0"/>
    <w:rsid w:val="007A1BD3"/>
    <w:rsid w:val="008F6370"/>
    <w:rsid w:val="009B369C"/>
    <w:rsid w:val="00B43D6C"/>
    <w:rsid w:val="00EC5916"/>
    <w:rsid w:val="00F04019"/>
    <w:rsid w:val="00FF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2551"/>
  <w15:chartTrackingRefBased/>
  <w15:docId w15:val="{32D46F9F-BE4B-4A1C-B908-851DB464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14"/>
    <w:rPr>
      <w:rFonts w:eastAsiaTheme="majorEastAsia" w:cstheme="majorBidi"/>
      <w:color w:val="272727" w:themeColor="text1" w:themeTint="D8"/>
    </w:rPr>
  </w:style>
  <w:style w:type="paragraph" w:styleId="Title">
    <w:name w:val="Title"/>
    <w:basedOn w:val="Normal"/>
    <w:next w:val="Normal"/>
    <w:link w:val="TitleChar"/>
    <w:uiPriority w:val="10"/>
    <w:qFormat/>
    <w:rsid w:val="00665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14"/>
    <w:pPr>
      <w:spacing w:before="160"/>
      <w:jc w:val="center"/>
    </w:pPr>
    <w:rPr>
      <w:i/>
      <w:iCs/>
      <w:color w:val="404040" w:themeColor="text1" w:themeTint="BF"/>
    </w:rPr>
  </w:style>
  <w:style w:type="character" w:customStyle="1" w:styleId="QuoteChar">
    <w:name w:val="Quote Char"/>
    <w:basedOn w:val="DefaultParagraphFont"/>
    <w:link w:val="Quote"/>
    <w:uiPriority w:val="29"/>
    <w:rsid w:val="00665914"/>
    <w:rPr>
      <w:i/>
      <w:iCs/>
      <w:color w:val="404040" w:themeColor="text1" w:themeTint="BF"/>
    </w:rPr>
  </w:style>
  <w:style w:type="paragraph" w:styleId="ListParagraph">
    <w:name w:val="List Paragraph"/>
    <w:basedOn w:val="Normal"/>
    <w:uiPriority w:val="34"/>
    <w:qFormat/>
    <w:rsid w:val="00665914"/>
    <w:pPr>
      <w:ind w:left="720"/>
      <w:contextualSpacing/>
    </w:pPr>
  </w:style>
  <w:style w:type="character" w:styleId="IntenseEmphasis">
    <w:name w:val="Intense Emphasis"/>
    <w:basedOn w:val="DefaultParagraphFont"/>
    <w:uiPriority w:val="21"/>
    <w:qFormat/>
    <w:rsid w:val="00665914"/>
    <w:rPr>
      <w:i/>
      <w:iCs/>
      <w:color w:val="2F5496" w:themeColor="accent1" w:themeShade="BF"/>
    </w:rPr>
  </w:style>
  <w:style w:type="paragraph" w:styleId="IntenseQuote">
    <w:name w:val="Intense Quote"/>
    <w:basedOn w:val="Normal"/>
    <w:next w:val="Normal"/>
    <w:link w:val="IntenseQuoteChar"/>
    <w:uiPriority w:val="30"/>
    <w:qFormat/>
    <w:rsid w:val="00665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914"/>
    <w:rPr>
      <w:i/>
      <w:iCs/>
      <w:color w:val="2F5496" w:themeColor="accent1" w:themeShade="BF"/>
    </w:rPr>
  </w:style>
  <w:style w:type="character" w:styleId="IntenseReference">
    <w:name w:val="Intense Reference"/>
    <w:basedOn w:val="DefaultParagraphFont"/>
    <w:uiPriority w:val="32"/>
    <w:qFormat/>
    <w:rsid w:val="00665914"/>
    <w:rPr>
      <w:b/>
      <w:bCs/>
      <w:smallCaps/>
      <w:color w:val="2F5496" w:themeColor="accent1" w:themeShade="BF"/>
      <w:spacing w:val="5"/>
    </w:rPr>
  </w:style>
  <w:style w:type="character" w:styleId="Hyperlink">
    <w:name w:val="Hyperlink"/>
    <w:basedOn w:val="DefaultParagraphFont"/>
    <w:uiPriority w:val="99"/>
    <w:unhideWhenUsed/>
    <w:rsid w:val="00F04019"/>
    <w:rPr>
      <w:color w:val="0000FF"/>
      <w:u w:val="single"/>
    </w:rPr>
  </w:style>
  <w:style w:type="character" w:styleId="UnresolvedMention">
    <w:name w:val="Unresolved Mention"/>
    <w:basedOn w:val="DefaultParagraphFont"/>
    <w:uiPriority w:val="99"/>
    <w:semiHidden/>
    <w:unhideWhenUsed/>
    <w:rsid w:val="002E595B"/>
    <w:rPr>
      <w:color w:val="605E5C"/>
      <w:shd w:val="clear" w:color="auto" w:fill="E1DFDD"/>
    </w:rPr>
  </w:style>
  <w:style w:type="character" w:styleId="FollowedHyperlink">
    <w:name w:val="FollowedHyperlink"/>
    <w:basedOn w:val="DefaultParagraphFont"/>
    <w:uiPriority w:val="99"/>
    <w:semiHidden/>
    <w:unhideWhenUsed/>
    <w:rsid w:val="000E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ymxuYH_rQPO6d7y7EM0gwQ" TargetMode="External"/><Relationship Id="rId5" Type="http://schemas.openxmlformats.org/officeDocument/2006/relationships/hyperlink" Target="https://www.iowadnr.gov/environmental-protection/air-quality/operating-perm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Smistik</dc:creator>
  <cp:keywords/>
  <dc:description/>
  <cp:lastModifiedBy>Claudia Melrose</cp:lastModifiedBy>
  <cp:revision>2</cp:revision>
  <dcterms:created xsi:type="dcterms:W3CDTF">2026-01-15T03:10:00Z</dcterms:created>
  <dcterms:modified xsi:type="dcterms:W3CDTF">2026-01-15T03:10:00Z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d55803a1-b407-489b-8941-f728fa53f2c8</vt:lpwstr>
  </property>
</Properties>
</file>